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26" w:rsidRPr="007B72DA" w:rsidRDefault="00335426" w:rsidP="00335426">
      <w:pPr>
        <w:jc w:val="center"/>
        <w:rPr>
          <w:rFonts w:cs="Times New Roman"/>
          <w:b/>
          <w:szCs w:val="24"/>
        </w:rPr>
      </w:pPr>
      <w:bookmarkStart w:id="0" w:name="_GoBack"/>
      <w:bookmarkEnd w:id="0"/>
      <w:r w:rsidRPr="007B72DA">
        <w:rPr>
          <w:rFonts w:cs="Times New Roman"/>
          <w:b/>
          <w:szCs w:val="24"/>
        </w:rPr>
        <w:t>FAQ pour les élèves, parents ou tuteurs et le personnel enseignant</w:t>
      </w:r>
    </w:p>
    <w:p w:rsidR="00335426" w:rsidRPr="003B4F4F" w:rsidRDefault="00335426" w:rsidP="00335426">
      <w:pPr>
        <w:jc w:val="center"/>
        <w:rPr>
          <w:rFonts w:cs="Times New Roman"/>
          <w:szCs w:val="24"/>
        </w:rPr>
      </w:pPr>
    </w:p>
    <w:p w:rsidR="00335426" w:rsidRPr="003B4F4F" w:rsidRDefault="00335426" w:rsidP="00335426">
      <w:pPr>
        <w:pStyle w:val="ListParagraph"/>
        <w:numPr>
          <w:ilvl w:val="0"/>
          <w:numId w:val="1"/>
        </w:numPr>
        <w:rPr>
          <w:rFonts w:ascii="Times New Roman" w:hAnsi="Times New Roman" w:cs="Times New Roman"/>
          <w:b/>
          <w:lang w:val="fr-CA"/>
        </w:rPr>
      </w:pPr>
      <w:r w:rsidRPr="003B4F4F">
        <w:rPr>
          <w:rFonts w:ascii="Times New Roman" w:hAnsi="Times New Roman" w:cs="Times New Roman"/>
          <w:b/>
          <w:lang w:val="fr-CA"/>
        </w:rPr>
        <w:t>Je suis handicapé(e) et j’irai étudier à la Laurentienne</w:t>
      </w:r>
      <w:r>
        <w:rPr>
          <w:rFonts w:ascii="Times New Roman" w:hAnsi="Times New Roman" w:cs="Times New Roman"/>
          <w:b/>
          <w:lang w:val="fr-CA"/>
        </w:rPr>
        <w:t>. C</w:t>
      </w:r>
      <w:r w:rsidRPr="003B4F4F">
        <w:rPr>
          <w:rFonts w:ascii="Times New Roman" w:hAnsi="Times New Roman" w:cs="Times New Roman"/>
          <w:b/>
          <w:lang w:val="fr-CA"/>
        </w:rPr>
        <w:t xml:space="preserve">omment obtenir du soutien et </w:t>
      </w:r>
      <w:r w:rsidR="00845212">
        <w:rPr>
          <w:rFonts w:ascii="Times New Roman" w:hAnsi="Times New Roman" w:cs="Times New Roman"/>
          <w:b/>
          <w:lang w:val="fr-CA"/>
        </w:rPr>
        <w:t xml:space="preserve">faire </w:t>
      </w:r>
      <w:r w:rsidRPr="003B4F4F">
        <w:rPr>
          <w:rFonts w:ascii="Times New Roman" w:hAnsi="Times New Roman" w:cs="Times New Roman"/>
          <w:b/>
          <w:lang w:val="fr-CA"/>
        </w:rPr>
        <w:t>des arrangements?</w:t>
      </w:r>
    </w:p>
    <w:p w:rsidR="00335426" w:rsidRPr="003B4F4F" w:rsidRDefault="00335426" w:rsidP="00335426">
      <w:pPr>
        <w:pStyle w:val="ListParagraph"/>
        <w:numPr>
          <w:ilvl w:val="0"/>
          <w:numId w:val="2"/>
        </w:numPr>
        <w:rPr>
          <w:rFonts w:ascii="Times New Roman" w:hAnsi="Times New Roman" w:cs="Times New Roman"/>
          <w:lang w:val="fr-CA"/>
        </w:rPr>
      </w:pPr>
      <w:r w:rsidRPr="003B4F4F">
        <w:rPr>
          <w:rFonts w:ascii="Times New Roman" w:hAnsi="Times New Roman" w:cs="Times New Roman"/>
          <w:lang w:val="fr-CA"/>
        </w:rPr>
        <w:t xml:space="preserve">Afin de recevoir du soutien et </w:t>
      </w:r>
      <w:r w:rsidR="00845212">
        <w:rPr>
          <w:rFonts w:ascii="Times New Roman" w:hAnsi="Times New Roman" w:cs="Times New Roman"/>
          <w:lang w:val="fr-CA"/>
        </w:rPr>
        <w:t xml:space="preserve">faire </w:t>
      </w:r>
      <w:r w:rsidRPr="003B4F4F">
        <w:rPr>
          <w:rFonts w:ascii="Times New Roman" w:hAnsi="Times New Roman" w:cs="Times New Roman"/>
          <w:lang w:val="fr-CA"/>
        </w:rPr>
        <w:t>des arrangements, vous devez signaler au</w:t>
      </w:r>
      <w:r>
        <w:rPr>
          <w:rFonts w:ascii="Times New Roman" w:hAnsi="Times New Roman" w:cs="Times New Roman"/>
          <w:lang w:val="fr-CA"/>
        </w:rPr>
        <w:t>x</w:t>
      </w:r>
      <w:r w:rsidRPr="003B4F4F">
        <w:rPr>
          <w:rFonts w:ascii="Times New Roman" w:hAnsi="Times New Roman" w:cs="Times New Roman"/>
          <w:lang w:val="fr-CA"/>
        </w:rPr>
        <w:t xml:space="preserve"> Services d’accessibilité que vous êtes handicapé(e), fournir de la documentation sur votre handicap et vous </w:t>
      </w:r>
      <w:r w:rsidR="00845212">
        <w:rPr>
          <w:rFonts w:ascii="Times New Roman" w:hAnsi="Times New Roman" w:cs="Times New Roman"/>
          <w:lang w:val="fr-CA"/>
        </w:rPr>
        <w:t>inscrire</w:t>
      </w:r>
      <w:r w:rsidRPr="003B4F4F">
        <w:rPr>
          <w:rFonts w:ascii="Times New Roman" w:hAnsi="Times New Roman" w:cs="Times New Roman"/>
          <w:lang w:val="fr-CA"/>
        </w:rPr>
        <w:t>.</w:t>
      </w:r>
    </w:p>
    <w:p w:rsidR="00335426" w:rsidRPr="003B4F4F" w:rsidRDefault="00335426" w:rsidP="00335426">
      <w:pPr>
        <w:rPr>
          <w:rFonts w:cs="Times New Roman"/>
          <w:szCs w:val="24"/>
        </w:rPr>
      </w:pPr>
    </w:p>
    <w:p w:rsidR="00335426" w:rsidRPr="003B4F4F" w:rsidRDefault="00335426" w:rsidP="00335426">
      <w:pPr>
        <w:pStyle w:val="ListParagraph"/>
        <w:numPr>
          <w:ilvl w:val="0"/>
          <w:numId w:val="1"/>
        </w:numPr>
        <w:rPr>
          <w:rFonts w:ascii="Times New Roman" w:hAnsi="Times New Roman" w:cs="Times New Roman"/>
          <w:b/>
          <w:lang w:val="fr-CA"/>
        </w:rPr>
      </w:pPr>
      <w:r w:rsidRPr="003B4F4F">
        <w:rPr>
          <w:rFonts w:ascii="Times New Roman" w:hAnsi="Times New Roman" w:cs="Times New Roman"/>
          <w:b/>
          <w:lang w:val="fr-CA"/>
        </w:rPr>
        <w:t>Comment s’</w:t>
      </w:r>
      <w:r>
        <w:rPr>
          <w:rFonts w:ascii="Times New Roman" w:hAnsi="Times New Roman" w:cs="Times New Roman"/>
          <w:b/>
          <w:lang w:val="fr-CA"/>
        </w:rPr>
        <w:t>inscrire</w:t>
      </w:r>
      <w:r w:rsidRPr="003B4F4F">
        <w:rPr>
          <w:rFonts w:ascii="Times New Roman" w:hAnsi="Times New Roman" w:cs="Times New Roman"/>
          <w:b/>
          <w:lang w:val="fr-CA"/>
        </w:rPr>
        <w:t xml:space="preserve"> auprès des Services d’accessibilité?</w:t>
      </w:r>
    </w:p>
    <w:p w:rsidR="00335426" w:rsidRPr="003B4F4F" w:rsidRDefault="00335426" w:rsidP="00335426">
      <w:pPr>
        <w:pStyle w:val="ListParagraph"/>
        <w:numPr>
          <w:ilvl w:val="0"/>
          <w:numId w:val="2"/>
        </w:numPr>
        <w:rPr>
          <w:rFonts w:ascii="Times New Roman" w:hAnsi="Times New Roman" w:cs="Times New Roman"/>
          <w:lang w:val="fr-CA"/>
        </w:rPr>
      </w:pPr>
      <w:r w:rsidRPr="003B4F4F">
        <w:rPr>
          <w:rFonts w:ascii="Times New Roman" w:hAnsi="Times New Roman" w:cs="Times New Roman"/>
          <w:lang w:val="fr-CA"/>
        </w:rPr>
        <w:t xml:space="preserve">Pour vous </w:t>
      </w:r>
      <w:r>
        <w:rPr>
          <w:rFonts w:ascii="Times New Roman" w:hAnsi="Times New Roman" w:cs="Times New Roman"/>
          <w:lang w:val="fr-CA"/>
        </w:rPr>
        <w:t>inscrire</w:t>
      </w:r>
      <w:r w:rsidRPr="003B4F4F">
        <w:rPr>
          <w:rFonts w:ascii="Times New Roman" w:hAnsi="Times New Roman" w:cs="Times New Roman"/>
          <w:lang w:val="fr-CA"/>
        </w:rPr>
        <w:t>, vous</w:t>
      </w:r>
      <w:r w:rsidR="00251BF7">
        <w:rPr>
          <w:rFonts w:ascii="Times New Roman" w:hAnsi="Times New Roman" w:cs="Times New Roman"/>
          <w:lang w:val="fr-CA"/>
        </w:rPr>
        <w:t xml:space="preserve"> devez prendre rendez-vous avec le bureau </w:t>
      </w:r>
      <w:r w:rsidRPr="003B4F4F">
        <w:rPr>
          <w:rFonts w:ascii="Times New Roman" w:hAnsi="Times New Roman" w:cs="Times New Roman"/>
          <w:lang w:val="fr-CA"/>
        </w:rPr>
        <w:t xml:space="preserve"> des Services d’accessibilité. Communiquez avec nous par téléphone, courriel ou ATS.</w:t>
      </w:r>
    </w:p>
    <w:p w:rsidR="00335426" w:rsidRPr="003B4F4F" w:rsidRDefault="00335426" w:rsidP="00335426">
      <w:pPr>
        <w:rPr>
          <w:rFonts w:cs="Times New Roman"/>
          <w:szCs w:val="24"/>
        </w:rPr>
      </w:pPr>
    </w:p>
    <w:p w:rsidR="00335426" w:rsidRPr="003B4F4F" w:rsidRDefault="00335426" w:rsidP="00335426">
      <w:pPr>
        <w:ind w:left="1134"/>
        <w:rPr>
          <w:rFonts w:cs="Times New Roman"/>
          <w:szCs w:val="24"/>
        </w:rPr>
      </w:pPr>
      <w:r w:rsidRPr="003B4F4F">
        <w:rPr>
          <w:rFonts w:cs="Times New Roman"/>
          <w:b/>
          <w:szCs w:val="24"/>
          <w:u w:val="single"/>
        </w:rPr>
        <w:t xml:space="preserve">Campus de Sudbury </w:t>
      </w:r>
    </w:p>
    <w:p w:rsidR="00335426" w:rsidRPr="003B4F4F" w:rsidRDefault="00335426" w:rsidP="00335426">
      <w:pPr>
        <w:ind w:left="1134"/>
        <w:rPr>
          <w:rFonts w:cs="Times New Roman"/>
          <w:szCs w:val="24"/>
        </w:rPr>
      </w:pPr>
      <w:r w:rsidRPr="003B4F4F">
        <w:rPr>
          <w:rFonts w:cs="Times New Roman"/>
          <w:szCs w:val="24"/>
        </w:rPr>
        <w:t>Services d’accessibilité</w:t>
      </w:r>
    </w:p>
    <w:p w:rsidR="00335426" w:rsidRPr="003B4F4F" w:rsidRDefault="00335426" w:rsidP="00335426">
      <w:pPr>
        <w:ind w:left="1134"/>
        <w:rPr>
          <w:rFonts w:cs="Times New Roman"/>
          <w:szCs w:val="24"/>
        </w:rPr>
      </w:pPr>
      <w:r w:rsidRPr="003B4F4F">
        <w:rPr>
          <w:rFonts w:cs="Times New Roman"/>
          <w:szCs w:val="24"/>
        </w:rPr>
        <w:t>Bureau principal</w:t>
      </w:r>
    </w:p>
    <w:p w:rsidR="00335426" w:rsidRPr="003B4F4F" w:rsidRDefault="00335426" w:rsidP="00335426">
      <w:pPr>
        <w:ind w:left="1134"/>
        <w:rPr>
          <w:rFonts w:eastAsia="Times New Roman" w:cs="Times New Roman"/>
          <w:szCs w:val="24"/>
        </w:rPr>
      </w:pPr>
      <w:r w:rsidRPr="003B4F4F">
        <w:rPr>
          <w:rFonts w:cs="Times New Roman"/>
          <w:szCs w:val="24"/>
        </w:rPr>
        <w:t xml:space="preserve">675-1151, poste 3324; </w:t>
      </w:r>
      <w:r w:rsidRPr="003B4F4F">
        <w:rPr>
          <w:rFonts w:eastAsia="Times New Roman" w:cs="Times New Roman"/>
          <w:szCs w:val="24"/>
        </w:rPr>
        <w:t>705-675-4807</w:t>
      </w:r>
      <w:r w:rsidR="00845212">
        <w:rPr>
          <w:rFonts w:eastAsia="Times New Roman" w:cs="Times New Roman"/>
          <w:szCs w:val="24"/>
        </w:rPr>
        <w:t xml:space="preserve"> (télécopieur)</w:t>
      </w:r>
    </w:p>
    <w:p w:rsidR="00335426" w:rsidRPr="003B4F4F" w:rsidRDefault="003747FA" w:rsidP="00335426">
      <w:pPr>
        <w:ind w:left="1134"/>
        <w:rPr>
          <w:rFonts w:cs="Times New Roman"/>
          <w:szCs w:val="24"/>
        </w:rPr>
      </w:pPr>
      <w:hyperlink r:id="rId5" w:history="1">
        <w:r w:rsidR="00335426" w:rsidRPr="003B4F4F">
          <w:rPr>
            <w:rStyle w:val="Hyperlink"/>
            <w:rFonts w:cs="Times New Roman"/>
            <w:szCs w:val="24"/>
          </w:rPr>
          <w:t>accessibilityservices@laurentian.ca</w:t>
        </w:r>
      </w:hyperlink>
    </w:p>
    <w:p w:rsidR="00335426" w:rsidRPr="003B4F4F" w:rsidRDefault="00335426" w:rsidP="00335426">
      <w:pPr>
        <w:ind w:left="1134"/>
        <w:rPr>
          <w:rFonts w:cs="Times New Roman"/>
          <w:szCs w:val="24"/>
        </w:rPr>
      </w:pPr>
      <w:r w:rsidRPr="003B4F4F">
        <w:rPr>
          <w:rFonts w:cs="Times New Roman"/>
          <w:szCs w:val="24"/>
        </w:rPr>
        <w:t>ATS : 671-6617</w:t>
      </w:r>
    </w:p>
    <w:p w:rsidR="00335426" w:rsidRPr="003B4F4F" w:rsidRDefault="00335426" w:rsidP="00335426">
      <w:pPr>
        <w:pStyle w:val="ListParagraph"/>
        <w:ind w:left="1134"/>
        <w:rPr>
          <w:rFonts w:ascii="Times New Roman" w:hAnsi="Times New Roman" w:cs="Times New Roman"/>
          <w:lang w:val="fr-CA"/>
        </w:rPr>
      </w:pPr>
    </w:p>
    <w:p w:rsidR="00335426" w:rsidRPr="003B4F4F" w:rsidRDefault="00335426" w:rsidP="00335426">
      <w:pPr>
        <w:rPr>
          <w:rFonts w:cs="Times New Roman"/>
          <w:spacing w:val="3"/>
          <w:szCs w:val="24"/>
        </w:rPr>
      </w:pPr>
    </w:p>
    <w:p w:rsidR="00335426" w:rsidRPr="003B4F4F" w:rsidRDefault="00335426" w:rsidP="00335426">
      <w:pPr>
        <w:pStyle w:val="ListParagraph"/>
        <w:numPr>
          <w:ilvl w:val="0"/>
          <w:numId w:val="1"/>
        </w:numPr>
        <w:rPr>
          <w:rFonts w:ascii="Times New Roman" w:hAnsi="Times New Roman" w:cs="Times New Roman"/>
          <w:b/>
          <w:lang w:val="fr-CA"/>
        </w:rPr>
      </w:pPr>
      <w:r w:rsidRPr="003B4F4F">
        <w:rPr>
          <w:rFonts w:ascii="Times New Roman" w:hAnsi="Times New Roman" w:cs="Times New Roman"/>
          <w:b/>
          <w:lang w:val="fr-CA"/>
        </w:rPr>
        <w:t>Quand devrais-je communiquer avec les Services d’accessibilité afin de m’</w:t>
      </w:r>
      <w:r>
        <w:rPr>
          <w:rFonts w:ascii="Times New Roman" w:hAnsi="Times New Roman" w:cs="Times New Roman"/>
          <w:b/>
          <w:lang w:val="fr-CA"/>
        </w:rPr>
        <w:t xml:space="preserve">inscrire </w:t>
      </w:r>
      <w:r w:rsidRPr="003B4F4F">
        <w:rPr>
          <w:rFonts w:ascii="Times New Roman" w:hAnsi="Times New Roman" w:cs="Times New Roman"/>
          <w:b/>
          <w:lang w:val="fr-CA"/>
        </w:rPr>
        <w:t xml:space="preserve">pour </w:t>
      </w:r>
      <w:r>
        <w:rPr>
          <w:rFonts w:ascii="Times New Roman" w:hAnsi="Times New Roman" w:cs="Times New Roman"/>
          <w:b/>
          <w:lang w:val="fr-CA"/>
        </w:rPr>
        <w:t>faire</w:t>
      </w:r>
      <w:r w:rsidRPr="003B4F4F">
        <w:rPr>
          <w:rFonts w:ascii="Times New Roman" w:hAnsi="Times New Roman" w:cs="Times New Roman"/>
          <w:b/>
          <w:lang w:val="fr-CA"/>
        </w:rPr>
        <w:t xml:space="preserve"> des arrangements?</w:t>
      </w:r>
    </w:p>
    <w:p w:rsidR="00335426" w:rsidRPr="003B4F4F" w:rsidRDefault="00335426" w:rsidP="00335426">
      <w:pPr>
        <w:pStyle w:val="ListParagraph"/>
        <w:numPr>
          <w:ilvl w:val="0"/>
          <w:numId w:val="2"/>
        </w:numPr>
        <w:rPr>
          <w:rFonts w:ascii="Times New Roman" w:hAnsi="Times New Roman" w:cs="Times New Roman"/>
          <w:lang w:val="fr-CA"/>
        </w:rPr>
      </w:pPr>
      <w:r w:rsidRPr="003B4F4F">
        <w:rPr>
          <w:rFonts w:ascii="Times New Roman" w:hAnsi="Times New Roman" w:cs="Times New Roman"/>
          <w:lang w:val="fr-CA"/>
        </w:rPr>
        <w:t>Vous pouvez communiquer avec les Services d’accessibilité dès que vous avez reçu votre lettre d’acceptation, un peu avant le début des cours ou dans la première semaine de cours</w:t>
      </w:r>
      <w:r w:rsidR="00845212">
        <w:rPr>
          <w:rFonts w:ascii="Times New Roman" w:hAnsi="Times New Roman" w:cs="Times New Roman"/>
          <w:lang w:val="fr-CA"/>
        </w:rPr>
        <w:t>,</w:t>
      </w:r>
      <w:r w:rsidRPr="003B4F4F">
        <w:rPr>
          <w:rFonts w:ascii="Times New Roman" w:hAnsi="Times New Roman" w:cs="Times New Roman"/>
          <w:lang w:val="fr-CA"/>
        </w:rPr>
        <w:t xml:space="preserve"> au plus tard. </w:t>
      </w:r>
      <w:r w:rsidR="00845212">
        <w:rPr>
          <w:rFonts w:ascii="Times New Roman" w:hAnsi="Times New Roman" w:cs="Times New Roman"/>
          <w:lang w:val="fr-CA"/>
        </w:rPr>
        <w:t>V</w:t>
      </w:r>
      <w:r w:rsidRPr="003B4F4F">
        <w:rPr>
          <w:rFonts w:ascii="Times New Roman" w:hAnsi="Times New Roman" w:cs="Times New Roman"/>
          <w:lang w:val="fr-CA"/>
        </w:rPr>
        <w:t xml:space="preserve">ous rencontrerez </w:t>
      </w:r>
      <w:r w:rsidR="00845212">
        <w:rPr>
          <w:rFonts w:ascii="Times New Roman" w:hAnsi="Times New Roman" w:cs="Times New Roman"/>
          <w:lang w:val="fr-CA"/>
        </w:rPr>
        <w:t xml:space="preserve">ensuite </w:t>
      </w:r>
      <w:r w:rsidRPr="003B4F4F">
        <w:rPr>
          <w:rFonts w:ascii="Times New Roman" w:hAnsi="Times New Roman" w:cs="Times New Roman"/>
          <w:lang w:val="fr-CA"/>
        </w:rPr>
        <w:t xml:space="preserve">un gestionnaire de cas afin de préciser les arrangements. De la sorte, vous serez </w:t>
      </w:r>
      <w:r>
        <w:rPr>
          <w:rFonts w:ascii="Times New Roman" w:hAnsi="Times New Roman" w:cs="Times New Roman"/>
          <w:lang w:val="fr-CA"/>
        </w:rPr>
        <w:t>inscrit</w:t>
      </w:r>
      <w:r w:rsidRPr="003B4F4F">
        <w:rPr>
          <w:rFonts w:ascii="Times New Roman" w:hAnsi="Times New Roman" w:cs="Times New Roman"/>
          <w:lang w:val="fr-CA"/>
        </w:rPr>
        <w:t xml:space="preserve">(e) </w:t>
      </w:r>
      <w:r w:rsidR="00845212">
        <w:rPr>
          <w:rFonts w:ascii="Times New Roman" w:hAnsi="Times New Roman" w:cs="Times New Roman"/>
          <w:lang w:val="fr-CA"/>
        </w:rPr>
        <w:t>de façon appropriée</w:t>
      </w:r>
      <w:r w:rsidRPr="003B4F4F">
        <w:rPr>
          <w:rFonts w:ascii="Times New Roman" w:hAnsi="Times New Roman" w:cs="Times New Roman"/>
          <w:lang w:val="fr-CA"/>
        </w:rPr>
        <w:t>.</w:t>
      </w:r>
    </w:p>
    <w:p w:rsidR="00335426" w:rsidRPr="003B4F4F" w:rsidRDefault="00335426" w:rsidP="00335426">
      <w:pPr>
        <w:rPr>
          <w:rFonts w:cs="Times New Roman"/>
          <w:szCs w:val="24"/>
        </w:rPr>
      </w:pPr>
    </w:p>
    <w:p w:rsidR="00335426" w:rsidRPr="003B4F4F" w:rsidRDefault="00335426" w:rsidP="00335426">
      <w:pPr>
        <w:pStyle w:val="ListParagraph"/>
        <w:numPr>
          <w:ilvl w:val="0"/>
          <w:numId w:val="2"/>
        </w:numPr>
        <w:rPr>
          <w:rFonts w:ascii="Times New Roman" w:hAnsi="Times New Roman" w:cs="Times New Roman"/>
          <w:b/>
          <w:lang w:val="fr-CA"/>
        </w:rPr>
      </w:pPr>
      <w:r w:rsidRPr="003B4F4F">
        <w:rPr>
          <w:rFonts w:ascii="Times New Roman" w:hAnsi="Times New Roman" w:cs="Times New Roman"/>
          <w:b/>
          <w:lang w:val="fr-CA"/>
        </w:rPr>
        <w:t>Services d’accessibilité</w:t>
      </w:r>
    </w:p>
    <w:p w:rsidR="00335426" w:rsidRPr="003B4F4F" w:rsidRDefault="00845212" w:rsidP="00845212">
      <w:pPr>
        <w:ind w:left="1068"/>
        <w:rPr>
          <w:rFonts w:cs="Times New Roman"/>
          <w:szCs w:val="24"/>
        </w:rPr>
      </w:pPr>
      <w:r>
        <w:rPr>
          <w:rFonts w:cs="Times New Roman"/>
          <w:szCs w:val="24"/>
        </w:rPr>
        <w:t>705-</w:t>
      </w:r>
      <w:r w:rsidR="00335426" w:rsidRPr="003B4F4F">
        <w:rPr>
          <w:rFonts w:cs="Times New Roman"/>
          <w:szCs w:val="24"/>
        </w:rPr>
        <w:t>675-1151, poste 3324</w:t>
      </w:r>
    </w:p>
    <w:p w:rsidR="00335426" w:rsidRPr="003B4F4F" w:rsidRDefault="00335426" w:rsidP="00335426">
      <w:pPr>
        <w:ind w:left="1068" w:hanging="360"/>
        <w:rPr>
          <w:rFonts w:cs="Times New Roman"/>
          <w:szCs w:val="24"/>
        </w:rPr>
      </w:pPr>
      <w:r w:rsidRPr="003B4F4F">
        <w:rPr>
          <w:rFonts w:cs="Times New Roman"/>
          <w:szCs w:val="24"/>
        </w:rPr>
        <w:tab/>
      </w:r>
      <w:r w:rsidRPr="003B4F4F">
        <w:rPr>
          <w:rFonts w:eastAsia="Times New Roman" w:cs="Times New Roman"/>
          <w:szCs w:val="24"/>
        </w:rPr>
        <w:t>705-675-4807</w:t>
      </w:r>
      <w:r w:rsidR="00845212">
        <w:rPr>
          <w:rFonts w:eastAsia="Times New Roman" w:cs="Times New Roman"/>
          <w:szCs w:val="24"/>
        </w:rPr>
        <w:t xml:space="preserve"> (télécopieur)</w:t>
      </w:r>
    </w:p>
    <w:p w:rsidR="00335426" w:rsidRPr="003B4F4F" w:rsidRDefault="00335426" w:rsidP="00335426">
      <w:pPr>
        <w:ind w:left="1068" w:hanging="360"/>
        <w:rPr>
          <w:rFonts w:cs="Times New Roman"/>
          <w:szCs w:val="24"/>
        </w:rPr>
      </w:pPr>
      <w:r w:rsidRPr="003B4F4F">
        <w:rPr>
          <w:rFonts w:cs="Times New Roman"/>
          <w:szCs w:val="24"/>
        </w:rPr>
        <w:tab/>
      </w:r>
      <w:hyperlink r:id="rId6" w:history="1">
        <w:r w:rsidRPr="003B4F4F">
          <w:rPr>
            <w:rStyle w:val="Hyperlink"/>
            <w:rFonts w:cs="Times New Roman"/>
            <w:szCs w:val="24"/>
          </w:rPr>
          <w:t>accessibilityservices@laurentian.ca</w:t>
        </w:r>
      </w:hyperlink>
    </w:p>
    <w:p w:rsidR="00335426" w:rsidRPr="003B4F4F" w:rsidRDefault="00335426" w:rsidP="00335426">
      <w:pPr>
        <w:rPr>
          <w:rFonts w:cs="Times New Roman"/>
          <w:szCs w:val="24"/>
        </w:rPr>
      </w:pPr>
    </w:p>
    <w:p w:rsidR="00335426" w:rsidRPr="003B4F4F" w:rsidRDefault="00335426" w:rsidP="00335426">
      <w:pPr>
        <w:pStyle w:val="ListParagraph"/>
        <w:numPr>
          <w:ilvl w:val="0"/>
          <w:numId w:val="1"/>
        </w:numPr>
        <w:rPr>
          <w:rFonts w:ascii="Times New Roman" w:hAnsi="Times New Roman" w:cs="Times New Roman"/>
          <w:b/>
          <w:lang w:val="fr-CA"/>
        </w:rPr>
      </w:pPr>
      <w:r w:rsidRPr="003B4F4F">
        <w:rPr>
          <w:rFonts w:ascii="Times New Roman" w:hAnsi="Times New Roman" w:cs="Times New Roman"/>
          <w:b/>
          <w:lang w:val="fr-CA"/>
        </w:rPr>
        <w:t>Quel type de documentation dois-je apporter aux Services d’accessibilité?</w:t>
      </w:r>
    </w:p>
    <w:p w:rsidR="00335426" w:rsidRPr="003B4F4F" w:rsidRDefault="00335426" w:rsidP="00335426">
      <w:pPr>
        <w:pStyle w:val="ListParagraph"/>
        <w:numPr>
          <w:ilvl w:val="0"/>
          <w:numId w:val="2"/>
        </w:numPr>
        <w:rPr>
          <w:rFonts w:ascii="Times New Roman" w:hAnsi="Times New Roman" w:cs="Times New Roman"/>
          <w:lang w:val="fr-CA"/>
        </w:rPr>
      </w:pPr>
      <w:r w:rsidRPr="003B4F4F">
        <w:rPr>
          <w:rFonts w:ascii="Times New Roman" w:hAnsi="Times New Roman" w:cs="Times New Roman"/>
          <w:lang w:val="fr-CA"/>
        </w:rPr>
        <w:t>Apportez n’importe quelle documentation liée à votre handicap, par exemple, une évaluation psycho-éducationnelle ou une lettre d’un professionnel de la santé contenant le diagnostic de votre handicap et toute recommandation concernant les études.</w:t>
      </w:r>
    </w:p>
    <w:p w:rsidR="00335426" w:rsidRPr="003B4F4F" w:rsidRDefault="00335426" w:rsidP="00335426">
      <w:pPr>
        <w:rPr>
          <w:rFonts w:cs="Times New Roman"/>
          <w:szCs w:val="24"/>
        </w:rPr>
      </w:pPr>
    </w:p>
    <w:p w:rsidR="00335426" w:rsidRPr="003B4F4F" w:rsidRDefault="00335426" w:rsidP="00335426">
      <w:pPr>
        <w:pStyle w:val="ListParagraph"/>
        <w:numPr>
          <w:ilvl w:val="0"/>
          <w:numId w:val="1"/>
        </w:numPr>
        <w:rPr>
          <w:rFonts w:ascii="Times New Roman" w:hAnsi="Times New Roman" w:cs="Times New Roman"/>
          <w:b/>
          <w:lang w:val="fr-CA"/>
        </w:rPr>
      </w:pPr>
      <w:r w:rsidRPr="003B4F4F">
        <w:rPr>
          <w:rFonts w:ascii="Times New Roman" w:hAnsi="Times New Roman" w:cs="Times New Roman"/>
          <w:b/>
          <w:lang w:val="fr-CA"/>
        </w:rPr>
        <w:t>Qu’</w:t>
      </w:r>
      <w:r>
        <w:rPr>
          <w:rFonts w:ascii="Times New Roman" w:hAnsi="Times New Roman" w:cs="Times New Roman"/>
          <w:b/>
          <w:lang w:val="fr-CA"/>
        </w:rPr>
        <w:t xml:space="preserve">offrent </w:t>
      </w:r>
      <w:r w:rsidRPr="003B4F4F">
        <w:rPr>
          <w:rFonts w:ascii="Times New Roman" w:hAnsi="Times New Roman" w:cs="Times New Roman"/>
          <w:b/>
          <w:lang w:val="fr-CA"/>
        </w:rPr>
        <w:t>les Services d’accessibilité?</w:t>
      </w:r>
    </w:p>
    <w:p w:rsidR="00335426" w:rsidRPr="003B4F4F" w:rsidRDefault="00335426" w:rsidP="00335426">
      <w:pPr>
        <w:pStyle w:val="ListParagraph"/>
        <w:numPr>
          <w:ilvl w:val="0"/>
          <w:numId w:val="2"/>
        </w:numPr>
        <w:rPr>
          <w:rFonts w:ascii="Times New Roman" w:hAnsi="Times New Roman" w:cs="Times New Roman"/>
          <w:lang w:val="fr-CA"/>
        </w:rPr>
      </w:pPr>
      <w:r w:rsidRPr="003B4F4F">
        <w:rPr>
          <w:rFonts w:ascii="Times New Roman" w:hAnsi="Times New Roman" w:cs="Times New Roman"/>
          <w:lang w:val="fr-CA"/>
        </w:rPr>
        <w:t>Stratégies d’apprentissage</w:t>
      </w:r>
    </w:p>
    <w:p w:rsidR="00335426" w:rsidRPr="003B4F4F" w:rsidRDefault="00335426" w:rsidP="00335426">
      <w:pPr>
        <w:pStyle w:val="ListParagraph"/>
        <w:numPr>
          <w:ilvl w:val="0"/>
          <w:numId w:val="2"/>
        </w:numPr>
        <w:rPr>
          <w:rFonts w:ascii="Times New Roman" w:hAnsi="Times New Roman" w:cs="Times New Roman"/>
          <w:lang w:val="fr-CA"/>
        </w:rPr>
      </w:pPr>
      <w:r w:rsidRPr="003B4F4F">
        <w:rPr>
          <w:rFonts w:ascii="Times New Roman" w:hAnsi="Times New Roman" w:cs="Times New Roman"/>
          <w:lang w:val="fr-CA"/>
        </w:rPr>
        <w:t>Techniques de gestion du temps et d’étude</w:t>
      </w:r>
    </w:p>
    <w:p w:rsidR="00335426" w:rsidRPr="003B4F4F" w:rsidRDefault="00335426" w:rsidP="00335426">
      <w:pPr>
        <w:pStyle w:val="ListParagraph"/>
        <w:numPr>
          <w:ilvl w:val="0"/>
          <w:numId w:val="2"/>
        </w:numPr>
        <w:rPr>
          <w:rFonts w:ascii="Times New Roman" w:hAnsi="Times New Roman" w:cs="Times New Roman"/>
          <w:lang w:val="fr-CA"/>
        </w:rPr>
      </w:pPr>
      <w:r w:rsidRPr="003B4F4F">
        <w:rPr>
          <w:rFonts w:ascii="Times New Roman" w:hAnsi="Times New Roman" w:cs="Times New Roman"/>
          <w:lang w:val="fr-CA"/>
        </w:rPr>
        <w:t>Stratégies de prise de notes</w:t>
      </w:r>
    </w:p>
    <w:p w:rsidR="00335426" w:rsidRPr="003B4F4F" w:rsidRDefault="00335426" w:rsidP="00335426">
      <w:pPr>
        <w:pStyle w:val="ListParagraph"/>
        <w:numPr>
          <w:ilvl w:val="0"/>
          <w:numId w:val="2"/>
        </w:numPr>
        <w:rPr>
          <w:rFonts w:ascii="Times New Roman" w:hAnsi="Times New Roman" w:cs="Times New Roman"/>
          <w:lang w:val="fr-CA"/>
        </w:rPr>
      </w:pPr>
      <w:r w:rsidRPr="003B4F4F">
        <w:rPr>
          <w:rFonts w:ascii="Times New Roman" w:hAnsi="Times New Roman" w:cs="Times New Roman"/>
          <w:lang w:val="fr-CA"/>
        </w:rPr>
        <w:t>Technologie d’aide et formation connexe</w:t>
      </w:r>
    </w:p>
    <w:p w:rsidR="00335426" w:rsidRPr="003B4F4F" w:rsidRDefault="00845212" w:rsidP="00335426">
      <w:pPr>
        <w:pStyle w:val="ListParagraph"/>
        <w:numPr>
          <w:ilvl w:val="0"/>
          <w:numId w:val="2"/>
        </w:numPr>
        <w:rPr>
          <w:rFonts w:ascii="Times New Roman" w:hAnsi="Times New Roman" w:cs="Times New Roman"/>
          <w:lang w:val="fr-CA"/>
        </w:rPr>
      </w:pPr>
      <w:r>
        <w:rPr>
          <w:rFonts w:ascii="Times New Roman" w:hAnsi="Times New Roman" w:cs="Times New Roman"/>
          <w:lang w:val="fr-CA"/>
        </w:rPr>
        <w:t>C</w:t>
      </w:r>
      <w:r w:rsidR="00335426" w:rsidRPr="003B4F4F">
        <w:rPr>
          <w:rFonts w:ascii="Times New Roman" w:hAnsi="Times New Roman" w:cs="Times New Roman"/>
          <w:lang w:val="fr-CA"/>
        </w:rPr>
        <w:t>entre d’examen pour les étudiants qui ont besoin d’arrangements pour les examens</w:t>
      </w:r>
      <w:r w:rsidR="00335426">
        <w:rPr>
          <w:rFonts w:ascii="Times New Roman" w:hAnsi="Times New Roman" w:cs="Times New Roman"/>
          <w:lang w:val="fr-CA"/>
        </w:rPr>
        <w:t xml:space="preserve"> et d’autres épreuves</w:t>
      </w:r>
    </w:p>
    <w:p w:rsidR="00335426" w:rsidRPr="003B4F4F" w:rsidRDefault="00335426" w:rsidP="00335426">
      <w:pPr>
        <w:pStyle w:val="ListParagraph"/>
        <w:numPr>
          <w:ilvl w:val="0"/>
          <w:numId w:val="2"/>
        </w:numPr>
        <w:rPr>
          <w:rFonts w:ascii="Times New Roman" w:hAnsi="Times New Roman" w:cs="Times New Roman"/>
          <w:lang w:val="fr-CA"/>
        </w:rPr>
      </w:pPr>
      <w:r w:rsidRPr="003B4F4F">
        <w:rPr>
          <w:rFonts w:ascii="Times New Roman" w:hAnsi="Times New Roman" w:cs="Times New Roman"/>
          <w:lang w:val="fr-CA"/>
        </w:rPr>
        <w:t>Documents d’apprentissage dans des formats de rechange</w:t>
      </w:r>
    </w:p>
    <w:p w:rsidR="00335426" w:rsidRPr="003B4F4F" w:rsidRDefault="00335426" w:rsidP="00335426">
      <w:pPr>
        <w:rPr>
          <w:rFonts w:cs="Times New Roman"/>
          <w:szCs w:val="24"/>
        </w:rPr>
      </w:pPr>
    </w:p>
    <w:p w:rsidR="00335426" w:rsidRPr="003B4F4F" w:rsidRDefault="00335426" w:rsidP="00335426">
      <w:pPr>
        <w:pStyle w:val="ListParagraph"/>
        <w:numPr>
          <w:ilvl w:val="0"/>
          <w:numId w:val="1"/>
        </w:numPr>
        <w:rPr>
          <w:rFonts w:ascii="Times New Roman" w:hAnsi="Times New Roman" w:cs="Times New Roman"/>
          <w:b/>
          <w:lang w:val="fr-CA"/>
        </w:rPr>
      </w:pPr>
      <w:r w:rsidRPr="003B4F4F">
        <w:rPr>
          <w:rFonts w:ascii="Times New Roman" w:hAnsi="Times New Roman" w:cs="Times New Roman"/>
          <w:b/>
          <w:lang w:val="fr-CA"/>
        </w:rPr>
        <w:t>Avez-vous des programmes qui facilitent la transition des élèves handicapés vers le secteur postsecondaire?</w:t>
      </w:r>
    </w:p>
    <w:p w:rsidR="00335426" w:rsidRPr="003B4F4F" w:rsidRDefault="00335426" w:rsidP="00335426">
      <w:pPr>
        <w:pStyle w:val="ListParagraph"/>
        <w:numPr>
          <w:ilvl w:val="0"/>
          <w:numId w:val="2"/>
        </w:numPr>
        <w:rPr>
          <w:rFonts w:ascii="Times New Roman" w:hAnsi="Times New Roman" w:cs="Times New Roman"/>
          <w:lang w:val="fr-CA"/>
        </w:rPr>
      </w:pPr>
      <w:r w:rsidRPr="003B4F4F">
        <w:rPr>
          <w:rFonts w:ascii="Times New Roman" w:hAnsi="Times New Roman" w:cs="Times New Roman"/>
          <w:lang w:val="fr-CA"/>
        </w:rPr>
        <w:t xml:space="preserve">Oui. En fait, il est recommandé que les étudiants qui ont besoin de nos services assistent </w:t>
      </w:r>
      <w:r w:rsidR="00845212">
        <w:rPr>
          <w:rFonts w:ascii="Times New Roman" w:hAnsi="Times New Roman" w:cs="Times New Roman"/>
          <w:lang w:val="fr-CA"/>
        </w:rPr>
        <w:t>au</w:t>
      </w:r>
      <w:r w:rsidRPr="003B4F4F">
        <w:rPr>
          <w:rFonts w:ascii="Times New Roman" w:hAnsi="Times New Roman" w:cs="Times New Roman"/>
          <w:lang w:val="fr-CA"/>
        </w:rPr>
        <w:t xml:space="preserve"> programme de transition offert </w:t>
      </w:r>
      <w:r w:rsidR="00845212">
        <w:rPr>
          <w:rFonts w:ascii="Times New Roman" w:hAnsi="Times New Roman" w:cs="Times New Roman"/>
          <w:lang w:val="fr-CA"/>
        </w:rPr>
        <w:t>p</w:t>
      </w:r>
      <w:r w:rsidRPr="003B4F4F">
        <w:rPr>
          <w:rFonts w:ascii="Times New Roman" w:hAnsi="Times New Roman" w:cs="Times New Roman"/>
          <w:lang w:val="fr-CA"/>
        </w:rPr>
        <w:t>endant une semaine</w:t>
      </w:r>
      <w:r w:rsidR="00845212">
        <w:rPr>
          <w:rFonts w:ascii="Times New Roman" w:hAnsi="Times New Roman" w:cs="Times New Roman"/>
          <w:lang w:val="fr-CA"/>
        </w:rPr>
        <w:t xml:space="preserve"> durant l’été</w:t>
      </w:r>
      <w:r w:rsidRPr="003B4F4F">
        <w:rPr>
          <w:rFonts w:ascii="Times New Roman" w:hAnsi="Times New Roman" w:cs="Times New Roman"/>
          <w:lang w:val="fr-CA"/>
        </w:rPr>
        <w:t xml:space="preserve">. Ce programme gratuit est intitulé LIFT et se déroule généralement dans la dernière semaine d’août. Le formulaire de </w:t>
      </w:r>
      <w:r>
        <w:rPr>
          <w:rFonts w:ascii="Times New Roman" w:hAnsi="Times New Roman" w:cs="Times New Roman"/>
          <w:lang w:val="fr-CA"/>
        </w:rPr>
        <w:t>demande</w:t>
      </w:r>
      <w:r w:rsidRPr="003B4F4F">
        <w:rPr>
          <w:rFonts w:ascii="Times New Roman" w:hAnsi="Times New Roman" w:cs="Times New Roman"/>
          <w:lang w:val="fr-CA"/>
        </w:rPr>
        <w:t xml:space="preserve"> se trouve sur notre page d’accueil.</w:t>
      </w:r>
    </w:p>
    <w:p w:rsidR="00335426" w:rsidRPr="003B4F4F" w:rsidRDefault="00335426" w:rsidP="00335426">
      <w:pPr>
        <w:rPr>
          <w:rFonts w:cs="Times New Roman"/>
          <w:szCs w:val="24"/>
        </w:rPr>
      </w:pPr>
    </w:p>
    <w:p w:rsidR="00335426" w:rsidRPr="003B4F4F" w:rsidRDefault="00335426" w:rsidP="00335426">
      <w:pPr>
        <w:pStyle w:val="ListParagraph"/>
        <w:numPr>
          <w:ilvl w:val="0"/>
          <w:numId w:val="1"/>
        </w:numPr>
        <w:rPr>
          <w:rFonts w:ascii="Times New Roman" w:hAnsi="Times New Roman" w:cs="Times New Roman"/>
          <w:b/>
          <w:lang w:val="fr-CA"/>
        </w:rPr>
      </w:pPr>
      <w:r w:rsidRPr="003B4F4F">
        <w:rPr>
          <w:rFonts w:ascii="Times New Roman" w:hAnsi="Times New Roman" w:cs="Times New Roman"/>
          <w:b/>
          <w:lang w:val="fr-CA"/>
        </w:rPr>
        <w:t>Quelles bourses ou autres aides financières sont offertes aux étudiants handicapés?</w:t>
      </w:r>
    </w:p>
    <w:p w:rsidR="00335426" w:rsidRPr="003B4F4F" w:rsidRDefault="00335426" w:rsidP="00335426">
      <w:pPr>
        <w:pStyle w:val="ListParagraph"/>
        <w:numPr>
          <w:ilvl w:val="0"/>
          <w:numId w:val="2"/>
        </w:numPr>
        <w:rPr>
          <w:rFonts w:ascii="Times New Roman" w:hAnsi="Times New Roman" w:cs="Times New Roman"/>
          <w:lang w:val="fr-CA"/>
        </w:rPr>
      </w:pPr>
      <w:r w:rsidRPr="003B4F4F">
        <w:rPr>
          <w:rFonts w:ascii="Times New Roman" w:hAnsi="Times New Roman" w:cs="Times New Roman"/>
          <w:lang w:val="fr-CA"/>
        </w:rPr>
        <w:t xml:space="preserve">Il est recommandé </w:t>
      </w:r>
      <w:r>
        <w:rPr>
          <w:rFonts w:ascii="Times New Roman" w:hAnsi="Times New Roman" w:cs="Times New Roman"/>
          <w:lang w:val="fr-CA"/>
        </w:rPr>
        <w:t>de soumettre</w:t>
      </w:r>
      <w:r w:rsidRPr="003B4F4F">
        <w:rPr>
          <w:rFonts w:ascii="Times New Roman" w:hAnsi="Times New Roman" w:cs="Times New Roman"/>
          <w:lang w:val="fr-CA"/>
        </w:rPr>
        <w:t xml:space="preserve"> une demande au RAFEO même </w:t>
      </w:r>
      <w:r>
        <w:rPr>
          <w:rFonts w:ascii="Times New Roman" w:hAnsi="Times New Roman" w:cs="Times New Roman"/>
          <w:lang w:val="fr-CA"/>
        </w:rPr>
        <w:t>si vous ne pensez</w:t>
      </w:r>
      <w:r w:rsidRPr="003B4F4F">
        <w:rPr>
          <w:rFonts w:ascii="Times New Roman" w:hAnsi="Times New Roman" w:cs="Times New Roman"/>
          <w:lang w:val="fr-CA"/>
        </w:rPr>
        <w:t xml:space="preserve"> pas y être admissible, parce </w:t>
      </w:r>
      <w:r>
        <w:rPr>
          <w:rFonts w:ascii="Times New Roman" w:hAnsi="Times New Roman" w:cs="Times New Roman"/>
          <w:lang w:val="fr-CA"/>
        </w:rPr>
        <w:t>que vous pourriez</w:t>
      </w:r>
      <w:r w:rsidRPr="003B4F4F">
        <w:rPr>
          <w:rFonts w:ascii="Times New Roman" w:hAnsi="Times New Roman" w:cs="Times New Roman"/>
          <w:lang w:val="fr-CA"/>
        </w:rPr>
        <w:t xml:space="preserve"> </w:t>
      </w:r>
      <w:r w:rsidR="00845212">
        <w:rPr>
          <w:rFonts w:ascii="Times New Roman" w:hAnsi="Times New Roman" w:cs="Times New Roman"/>
          <w:lang w:val="fr-CA"/>
        </w:rPr>
        <w:t>avoir droit</w:t>
      </w:r>
      <w:r w:rsidRPr="003B4F4F">
        <w:rPr>
          <w:rFonts w:ascii="Times New Roman" w:hAnsi="Times New Roman" w:cs="Times New Roman"/>
          <w:lang w:val="fr-CA"/>
        </w:rPr>
        <w:t xml:space="preserve"> à la Bourse d’études pour personnes handicapées ainsi qu’à la subvention fédérale d’appui aux étudiants, qui repose sur les besoins liés à un handicap.</w:t>
      </w:r>
    </w:p>
    <w:p w:rsidR="00B61DC2" w:rsidRPr="00364669" w:rsidRDefault="00335426" w:rsidP="00121D6F">
      <w:pPr>
        <w:pStyle w:val="ListParagraph"/>
        <w:numPr>
          <w:ilvl w:val="0"/>
          <w:numId w:val="2"/>
        </w:numPr>
        <w:rPr>
          <w:lang w:val="fr-CA"/>
        </w:rPr>
      </w:pPr>
      <w:r w:rsidRPr="00121D6F">
        <w:rPr>
          <w:rFonts w:ascii="Times New Roman" w:hAnsi="Times New Roman" w:cs="Times New Roman"/>
          <w:lang w:val="fr-CA"/>
        </w:rPr>
        <w:t xml:space="preserve">La Bourse d’études pour personnes handicapées couvre des besoins liés au handicap, comme le tutorat, les logiciels d’aide, la technologie et les ordinateurs, les services de consultation et de stratégie d’études, et d’autres besoins liés à la santé. Veuillez vous adresser au chef </w:t>
      </w:r>
      <w:r w:rsidR="00121D6F" w:rsidRPr="00121D6F">
        <w:rPr>
          <w:rFonts w:ascii="Times New Roman" w:hAnsi="Times New Roman" w:cs="Times New Roman"/>
          <w:lang w:val="fr-CA"/>
        </w:rPr>
        <w:t xml:space="preserve">des Services d’accessibilité </w:t>
      </w:r>
      <w:r w:rsidRPr="00121D6F">
        <w:rPr>
          <w:rFonts w:ascii="Times New Roman" w:hAnsi="Times New Roman" w:cs="Times New Roman"/>
          <w:lang w:val="fr-CA"/>
        </w:rPr>
        <w:t xml:space="preserve">pour </w:t>
      </w:r>
      <w:r w:rsidR="00121D6F" w:rsidRPr="00121D6F">
        <w:rPr>
          <w:rFonts w:ascii="Times New Roman" w:hAnsi="Times New Roman" w:cs="Times New Roman"/>
          <w:lang w:val="fr-CA"/>
        </w:rPr>
        <w:t>obtenir de plus amples renseignements</w:t>
      </w:r>
      <w:r w:rsidRPr="00121D6F">
        <w:rPr>
          <w:rFonts w:ascii="Times New Roman" w:hAnsi="Times New Roman" w:cs="Times New Roman"/>
          <w:lang w:val="fr-CA"/>
        </w:rPr>
        <w:t>.</w:t>
      </w:r>
    </w:p>
    <w:sectPr w:rsidR="00B61DC2" w:rsidRPr="00364669" w:rsidSect="00C6113D">
      <w:pgSz w:w="12240" w:h="15840"/>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27DC"/>
    <w:multiLevelType w:val="hybridMultilevel"/>
    <w:tmpl w:val="C66C9B62"/>
    <w:lvl w:ilvl="0" w:tplc="0409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948356A"/>
    <w:multiLevelType w:val="hybridMultilevel"/>
    <w:tmpl w:val="9800BD08"/>
    <w:lvl w:ilvl="0" w:tplc="0409000B">
      <w:start w:val="1"/>
      <w:numFmt w:val="bullet"/>
      <w:lvlText w:val=""/>
      <w:lvlJc w:val="left"/>
      <w:pPr>
        <w:ind w:left="1068" w:hanging="360"/>
      </w:pPr>
      <w:rPr>
        <w:rFonts w:ascii="Wingdings" w:hAnsi="Wingdings" w:hint="default"/>
      </w:rPr>
    </w:lvl>
    <w:lvl w:ilvl="1" w:tplc="0409000B">
      <w:start w:val="1"/>
      <w:numFmt w:val="bullet"/>
      <w:lvlText w:val=""/>
      <w:lvlJc w:val="left"/>
      <w:pPr>
        <w:ind w:left="1788" w:hanging="360"/>
      </w:pPr>
      <w:rPr>
        <w:rFonts w:ascii="Wingdings" w:hAnsi="Wingdings"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426"/>
    <w:rsid w:val="00121D6F"/>
    <w:rsid w:val="00161AF6"/>
    <w:rsid w:val="00190900"/>
    <w:rsid w:val="00215BAC"/>
    <w:rsid w:val="00251BF7"/>
    <w:rsid w:val="00335426"/>
    <w:rsid w:val="00364669"/>
    <w:rsid w:val="003747FA"/>
    <w:rsid w:val="00402527"/>
    <w:rsid w:val="004521B6"/>
    <w:rsid w:val="00530020"/>
    <w:rsid w:val="00845212"/>
    <w:rsid w:val="00A937EB"/>
    <w:rsid w:val="00AC7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26"/>
    <w:pPr>
      <w:spacing w:after="0" w:line="240" w:lineRule="auto"/>
    </w:pPr>
    <w:rPr>
      <w:rFonts w:ascii="Times New Roman" w:hAnsi="Times New Roman"/>
      <w:sz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426"/>
    <w:pPr>
      <w:ind w:left="720"/>
      <w:contextualSpacing/>
    </w:pPr>
    <w:rPr>
      <w:rFonts w:asciiTheme="minorHAnsi" w:hAnsiTheme="minorHAnsi"/>
      <w:szCs w:val="24"/>
      <w:lang w:val="en-US"/>
    </w:rPr>
  </w:style>
  <w:style w:type="character" w:styleId="Hyperlink">
    <w:name w:val="Hyperlink"/>
    <w:basedOn w:val="DefaultParagraphFont"/>
    <w:uiPriority w:val="99"/>
    <w:unhideWhenUsed/>
    <w:rsid w:val="00335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26"/>
    <w:pPr>
      <w:spacing w:after="0" w:line="240" w:lineRule="auto"/>
    </w:pPr>
    <w:rPr>
      <w:rFonts w:ascii="Times New Roman" w:hAnsi="Times New Roman"/>
      <w:sz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426"/>
    <w:pPr>
      <w:ind w:left="720"/>
      <w:contextualSpacing/>
    </w:pPr>
    <w:rPr>
      <w:rFonts w:asciiTheme="minorHAnsi" w:hAnsiTheme="minorHAnsi"/>
      <w:szCs w:val="24"/>
      <w:lang w:val="en-US"/>
    </w:rPr>
  </w:style>
  <w:style w:type="character" w:styleId="Hyperlink">
    <w:name w:val="Hyperlink"/>
    <w:basedOn w:val="DefaultParagraphFont"/>
    <w:uiPriority w:val="99"/>
    <w:unhideWhenUsed/>
    <w:rsid w:val="003354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services@laurentian.ca" TargetMode="External"/><Relationship Id="rId5" Type="http://schemas.openxmlformats.org/officeDocument/2006/relationships/hyperlink" Target="mailto:accessibilityservices@laurentian.c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eblack</cp:lastModifiedBy>
  <cp:revision>2</cp:revision>
  <dcterms:created xsi:type="dcterms:W3CDTF">2015-03-18T19:40:00Z</dcterms:created>
  <dcterms:modified xsi:type="dcterms:W3CDTF">2015-03-18T19:40:00Z</dcterms:modified>
</cp:coreProperties>
</file>